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77" w:rsidRPr="001A717C" w:rsidRDefault="00217624" w:rsidP="00F44339">
      <w:pPr>
        <w:jc w:val="center"/>
        <w:rPr>
          <w:b/>
          <w:sz w:val="28"/>
          <w:szCs w:val="28"/>
        </w:rPr>
      </w:pPr>
      <w:r w:rsidRPr="001A717C">
        <w:rPr>
          <w:b/>
          <w:sz w:val="28"/>
          <w:szCs w:val="28"/>
          <w:u w:val="single"/>
        </w:rPr>
        <w:t>FERPA</w:t>
      </w:r>
      <w:r w:rsidRPr="001A717C">
        <w:rPr>
          <w:b/>
          <w:sz w:val="28"/>
          <w:szCs w:val="28"/>
        </w:rPr>
        <w:t xml:space="preserve"> – Family Educational Rights and Privacy Act</w:t>
      </w:r>
    </w:p>
    <w:p w:rsidR="001A717C" w:rsidRDefault="00217624" w:rsidP="001A717C">
      <w:pPr>
        <w:spacing w:after="0" w:line="240" w:lineRule="auto"/>
      </w:pPr>
      <w:proofErr w:type="gramStart"/>
      <w:r>
        <w:t>Federal law that governs educational records.</w:t>
      </w:r>
      <w:proofErr w:type="gramEnd"/>
      <w:r>
        <w:t xml:space="preserve">  Grants specific rights to students and regulates how institutions must handle educational records, including grades.</w:t>
      </w:r>
    </w:p>
    <w:p w:rsidR="00A60478" w:rsidRDefault="00A60478" w:rsidP="001A717C">
      <w:pPr>
        <w:spacing w:after="0" w:line="240" w:lineRule="auto"/>
      </w:pPr>
    </w:p>
    <w:p w:rsidR="001A717C" w:rsidRPr="001A717C" w:rsidRDefault="001A717C" w:rsidP="001A717C">
      <w:pPr>
        <w:spacing w:after="0" w:line="240" w:lineRule="auto"/>
      </w:pPr>
    </w:p>
    <w:p w:rsidR="00E95BE6" w:rsidRPr="001A717C" w:rsidRDefault="00E95BE6">
      <w:pPr>
        <w:rPr>
          <w:b/>
          <w:sz w:val="28"/>
          <w:szCs w:val="28"/>
        </w:rPr>
      </w:pPr>
      <w:r w:rsidRPr="001A717C">
        <w:rPr>
          <w:b/>
          <w:sz w:val="28"/>
          <w:szCs w:val="28"/>
        </w:rPr>
        <w:t>What is an educational record?</w:t>
      </w:r>
    </w:p>
    <w:p w:rsidR="001A717C" w:rsidRDefault="00E95BE6" w:rsidP="00A60478">
      <w:pPr>
        <w:spacing w:after="0" w:line="240" w:lineRule="auto"/>
      </w:pPr>
      <w:r>
        <w:t>A</w:t>
      </w:r>
      <w:r w:rsidR="00475D76">
        <w:t>ny record the NTC keeps that is</w:t>
      </w:r>
      <w:r>
        <w:t xml:space="preserve"> directly related to a student and includes academic records, financial aid records, disciplinary records, student photo ID, etc.  Private notes that a staff member or instructor uses as “memory jogger” </w:t>
      </w:r>
      <w:r w:rsidR="00475D76">
        <w:t xml:space="preserve">or personal observations </w:t>
      </w:r>
      <w:r w:rsidR="008C4BF5">
        <w:t>wo</w:t>
      </w:r>
      <w:bookmarkStart w:id="0" w:name="_GoBack"/>
      <w:bookmarkEnd w:id="0"/>
      <w:r w:rsidR="008C4BF5">
        <w:t>uld not be considered an educational record.</w:t>
      </w:r>
      <w:r>
        <w:t xml:space="preserve"> </w:t>
      </w:r>
    </w:p>
    <w:p w:rsidR="00A60478" w:rsidRDefault="00A60478" w:rsidP="00A60478">
      <w:pPr>
        <w:spacing w:after="0" w:line="240" w:lineRule="auto"/>
      </w:pPr>
    </w:p>
    <w:p w:rsidR="00A60478" w:rsidRPr="00A60478" w:rsidRDefault="00A60478" w:rsidP="00A60478">
      <w:pPr>
        <w:spacing w:after="0" w:line="240" w:lineRule="auto"/>
      </w:pPr>
    </w:p>
    <w:p w:rsidR="00217624" w:rsidRPr="001A717C" w:rsidRDefault="00E95BE6">
      <w:pPr>
        <w:rPr>
          <w:b/>
          <w:sz w:val="28"/>
          <w:szCs w:val="28"/>
        </w:rPr>
      </w:pPr>
      <w:r w:rsidRPr="001A717C">
        <w:rPr>
          <w:b/>
          <w:sz w:val="28"/>
          <w:szCs w:val="28"/>
        </w:rPr>
        <w:t>What information can be</w:t>
      </w:r>
      <w:r w:rsidR="004E2474" w:rsidRPr="001A717C">
        <w:rPr>
          <w:b/>
          <w:sz w:val="28"/>
          <w:szCs w:val="28"/>
        </w:rPr>
        <w:t xml:space="preserve"> share</w:t>
      </w:r>
      <w:r w:rsidR="001A717C">
        <w:rPr>
          <w:b/>
          <w:sz w:val="28"/>
          <w:szCs w:val="28"/>
        </w:rPr>
        <w:t xml:space="preserve"> (by the college)</w:t>
      </w:r>
      <w:r w:rsidR="008C4BF5" w:rsidRPr="001A717C">
        <w:rPr>
          <w:b/>
          <w:sz w:val="28"/>
          <w:szCs w:val="28"/>
        </w:rPr>
        <w:t xml:space="preserve"> without a student’s signed consent</w:t>
      </w:r>
      <w:r w:rsidR="004E2474" w:rsidRPr="001A717C">
        <w:rPr>
          <w:b/>
          <w:sz w:val="28"/>
          <w:szCs w:val="28"/>
        </w:rPr>
        <w:t>?</w:t>
      </w:r>
      <w:r w:rsidR="008C4BF5" w:rsidRPr="001A717C">
        <w:rPr>
          <w:b/>
          <w:sz w:val="28"/>
          <w:szCs w:val="28"/>
        </w:rPr>
        <w:t xml:space="preserve"> </w:t>
      </w:r>
    </w:p>
    <w:p w:rsidR="008C4BF5" w:rsidRDefault="008C4BF5">
      <w:r w:rsidRPr="001A717C">
        <w:rPr>
          <w:u w:val="single"/>
        </w:rPr>
        <w:t>The college</w:t>
      </w:r>
      <w:r>
        <w:t xml:space="preserve"> can share “Directory information” without the student’</w:t>
      </w:r>
      <w:r w:rsidR="00350386">
        <w:t>s written authorization</w:t>
      </w:r>
      <w:r>
        <w:t>.  At NTC “Directory information”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5D76" w:rsidTr="00475D76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Student Name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Date</w:t>
            </w:r>
            <w:r w:rsidR="00004C34">
              <w:t>s</w:t>
            </w:r>
            <w:r>
              <w:t xml:space="preserve"> of Attendance</w:t>
            </w:r>
          </w:p>
        </w:tc>
      </w:tr>
      <w:tr w:rsidR="00475D76" w:rsidTr="00475D76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Student Address and Phone Number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Degrees, honors, awards received</w:t>
            </w:r>
          </w:p>
        </w:tc>
      </w:tr>
      <w:tr w:rsidR="00475D76" w:rsidTr="00475D76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Major Field of Study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Enrollment status (full-time, part-time)</w:t>
            </w:r>
          </w:p>
        </w:tc>
      </w:tr>
    </w:tbl>
    <w:p w:rsidR="001A717C" w:rsidRDefault="001A717C" w:rsidP="001A717C">
      <w:pPr>
        <w:spacing w:after="0" w:line="240" w:lineRule="auto"/>
      </w:pPr>
    </w:p>
    <w:p w:rsidR="001A717C" w:rsidRDefault="008C4BF5" w:rsidP="00A60478">
      <w:pPr>
        <w:spacing w:after="0" w:line="240" w:lineRule="auto"/>
      </w:pPr>
      <w:r>
        <w:t>Although t</w:t>
      </w:r>
      <w:r w:rsidR="00004C34">
        <w:t>his information can be shared with</w:t>
      </w:r>
      <w:r>
        <w:t xml:space="preserve"> outside parties without a student’s consent, the college is not required to release this information and only does so if it feel</w:t>
      </w:r>
      <w:r w:rsidR="00350386">
        <w:t xml:space="preserve">s </w:t>
      </w:r>
      <w:r>
        <w:t>will not harm the student.  A student can request that this information not be shared</w:t>
      </w:r>
      <w:r w:rsidR="00350386">
        <w:t xml:space="preserve"> and by federal law the college cannot release this information to anyone besides the student</w:t>
      </w:r>
      <w:r>
        <w:t>.  Any requests for this information should be directed to NTC</w:t>
      </w:r>
      <w:r w:rsidR="00350386">
        <w:t>s</w:t>
      </w:r>
      <w:r>
        <w:t xml:space="preserve"> Registrar’s office.</w:t>
      </w:r>
    </w:p>
    <w:p w:rsidR="00A60478" w:rsidRDefault="00A60478" w:rsidP="00A60478">
      <w:pPr>
        <w:spacing w:after="0" w:line="240" w:lineRule="auto"/>
      </w:pPr>
    </w:p>
    <w:p w:rsidR="00A60478" w:rsidRPr="00A60478" w:rsidRDefault="00A60478" w:rsidP="00A60478">
      <w:pPr>
        <w:spacing w:after="0" w:line="240" w:lineRule="auto"/>
      </w:pPr>
    </w:p>
    <w:p w:rsidR="004E2474" w:rsidRPr="001A717C" w:rsidRDefault="00475D76">
      <w:pPr>
        <w:rPr>
          <w:b/>
          <w:sz w:val="28"/>
          <w:szCs w:val="28"/>
        </w:rPr>
      </w:pPr>
      <w:r w:rsidRPr="001A717C">
        <w:rPr>
          <w:b/>
          <w:sz w:val="28"/>
          <w:szCs w:val="28"/>
        </w:rPr>
        <w:t xml:space="preserve">What information </w:t>
      </w:r>
      <w:r w:rsidRPr="001A717C">
        <w:rPr>
          <w:b/>
          <w:sz w:val="28"/>
          <w:szCs w:val="28"/>
          <w:u w:val="single"/>
        </w:rPr>
        <w:t>can</w:t>
      </w:r>
      <w:r w:rsidR="004E2474" w:rsidRPr="001A717C">
        <w:rPr>
          <w:b/>
          <w:sz w:val="28"/>
          <w:szCs w:val="28"/>
          <w:u w:val="single"/>
        </w:rPr>
        <w:t>not</w:t>
      </w:r>
      <w:r w:rsidRPr="001A717C">
        <w:rPr>
          <w:b/>
          <w:sz w:val="28"/>
          <w:szCs w:val="28"/>
        </w:rPr>
        <w:t xml:space="preserve"> be</w:t>
      </w:r>
      <w:r w:rsidR="004E2474" w:rsidRPr="001A717C">
        <w:rPr>
          <w:b/>
          <w:sz w:val="28"/>
          <w:szCs w:val="28"/>
        </w:rPr>
        <w:t xml:space="preserve"> share</w:t>
      </w:r>
      <w:r w:rsidRPr="001A717C">
        <w:rPr>
          <w:b/>
          <w:sz w:val="28"/>
          <w:szCs w:val="28"/>
        </w:rPr>
        <w:t xml:space="preserve"> without a student’s signed consent</w:t>
      </w:r>
      <w:r w:rsidR="004E2474" w:rsidRPr="001A717C">
        <w:rPr>
          <w:b/>
          <w:sz w:val="28"/>
          <w:szCs w:val="28"/>
        </w:rPr>
        <w:t>?</w:t>
      </w:r>
    </w:p>
    <w:p w:rsidR="00E95BE6" w:rsidRDefault="00350386">
      <w:r>
        <w:t>Examples of often requested information that cannot be shared without a student’s written authorization: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5D76" w:rsidTr="001A717C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Student ID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Student account information (i.e., holds)</w:t>
            </w:r>
          </w:p>
        </w:tc>
      </w:tr>
      <w:tr w:rsidR="00475D76" w:rsidTr="001A717C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Social Security Number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 xml:space="preserve">Financial aid information </w:t>
            </w:r>
          </w:p>
        </w:tc>
      </w:tr>
      <w:tr w:rsidR="00475D76" w:rsidTr="001A717C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Grades/assignment and exam scores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Total credits and credits enrolled in a term</w:t>
            </w:r>
          </w:p>
        </w:tc>
      </w:tr>
      <w:tr w:rsidR="00475D76" w:rsidTr="001A717C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GPA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Attendance information</w:t>
            </w:r>
          </w:p>
        </w:tc>
      </w:tr>
      <w:tr w:rsidR="00475D76" w:rsidTr="001A717C"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>
              <w:t>Class schedule (dates and times)</w:t>
            </w:r>
          </w:p>
        </w:tc>
        <w:tc>
          <w:tcPr>
            <w:tcW w:w="4788" w:type="dxa"/>
          </w:tcPr>
          <w:p w:rsidR="00475D76" w:rsidRDefault="00475D76">
            <w:r>
              <w:rPr>
                <w:rFonts w:cstheme="minorHAnsi"/>
              </w:rPr>
              <w:t>•</w:t>
            </w:r>
            <w:r w:rsidR="001A717C">
              <w:t>Class rosters</w:t>
            </w:r>
          </w:p>
        </w:tc>
      </w:tr>
    </w:tbl>
    <w:p w:rsidR="001A717C" w:rsidRDefault="001A717C"/>
    <w:p w:rsidR="001A717C" w:rsidRDefault="001A717C">
      <w:pPr>
        <w:rPr>
          <w:b/>
          <w:sz w:val="28"/>
          <w:szCs w:val="28"/>
        </w:rPr>
      </w:pPr>
    </w:p>
    <w:p w:rsidR="00A60478" w:rsidRDefault="00A60478">
      <w:pPr>
        <w:rPr>
          <w:b/>
          <w:sz w:val="28"/>
          <w:szCs w:val="28"/>
        </w:rPr>
      </w:pPr>
    </w:p>
    <w:p w:rsidR="00E95BE6" w:rsidRDefault="00E95BE6">
      <w:pPr>
        <w:rPr>
          <w:b/>
          <w:sz w:val="28"/>
          <w:szCs w:val="28"/>
        </w:rPr>
      </w:pPr>
      <w:r w:rsidRPr="001A717C">
        <w:rPr>
          <w:b/>
          <w:sz w:val="28"/>
          <w:szCs w:val="28"/>
        </w:rPr>
        <w:lastRenderedPageBreak/>
        <w:t>Who can I share information with?</w:t>
      </w:r>
    </w:p>
    <w:p w:rsidR="00A60478" w:rsidRPr="0007581C" w:rsidRDefault="0007581C">
      <w:r w:rsidRPr="0007581C">
        <w:t>Officials of the college who are determined by the College to have a legitimate educational interest may have access to student records without obtaining consent from the student.</w:t>
      </w:r>
    </w:p>
    <w:p w:rsidR="00E95BE6" w:rsidRDefault="0007581C">
      <w:r>
        <w:t xml:space="preserve">Parents, spouses, friends and anyone except for the student and officials of the college with legitimate educational interest cannot have access to a student’s record without the signed consent.  </w:t>
      </w:r>
      <w:r w:rsidRPr="00ED16E8">
        <w:rPr>
          <w:b/>
        </w:rPr>
        <w:t>Even if the parent is paying for their child’s education</w:t>
      </w:r>
      <w:r w:rsidR="00ED16E8">
        <w:rPr>
          <w:b/>
        </w:rPr>
        <w:t xml:space="preserve"> or the child is under the age of 18</w:t>
      </w:r>
      <w:r w:rsidRPr="00ED16E8">
        <w:rPr>
          <w:b/>
        </w:rPr>
        <w:t>, they do not have access to the student’s educational record.</w:t>
      </w:r>
      <w:r>
        <w:t xml:space="preserve">  </w:t>
      </w:r>
      <w:r w:rsidR="00ED16E8">
        <w:t>However, if a student is under the age of 18 and is enrolled in dual credit (with a high school) course, parents would have access to that course record.</w:t>
      </w:r>
    </w:p>
    <w:p w:rsidR="0007581C" w:rsidRPr="00ED16E8" w:rsidRDefault="0007581C">
      <w:pPr>
        <w:rPr>
          <w:b/>
          <w:sz w:val="24"/>
          <w:szCs w:val="24"/>
        </w:rPr>
      </w:pPr>
      <w:r w:rsidRPr="00ED16E8">
        <w:rPr>
          <w:b/>
          <w:sz w:val="24"/>
          <w:szCs w:val="24"/>
        </w:rPr>
        <w:t>A signe</w:t>
      </w:r>
      <w:r w:rsidR="00ED16E8" w:rsidRPr="00ED16E8">
        <w:rPr>
          <w:b/>
          <w:sz w:val="24"/>
          <w:szCs w:val="24"/>
        </w:rPr>
        <w:t>d “Authorization to Release form</w:t>
      </w:r>
      <w:r w:rsidRPr="00ED16E8">
        <w:rPr>
          <w:b/>
          <w:sz w:val="24"/>
          <w:szCs w:val="24"/>
        </w:rPr>
        <w:t xml:space="preserve"> is required </w:t>
      </w:r>
      <w:r w:rsidR="00ED16E8" w:rsidRPr="00ED16E8">
        <w:rPr>
          <w:b/>
          <w:sz w:val="24"/>
          <w:szCs w:val="24"/>
        </w:rPr>
        <w:t xml:space="preserve">before any information can be shared with anyone besides the student and officials of the college.  </w:t>
      </w:r>
      <w:r w:rsidR="00ED16E8">
        <w:rPr>
          <w:b/>
          <w:sz w:val="24"/>
          <w:szCs w:val="24"/>
        </w:rPr>
        <w:t>Contact the Registrar’s office for a release form and the completed form should be returned to the Registrar’s office.</w:t>
      </w:r>
    </w:p>
    <w:p w:rsidR="00ED16E8" w:rsidRDefault="00ED16E8"/>
    <w:p w:rsidR="00E95BE6" w:rsidRPr="0063615D" w:rsidRDefault="00E95BE6">
      <w:pPr>
        <w:rPr>
          <w:b/>
          <w:sz w:val="28"/>
          <w:szCs w:val="28"/>
        </w:rPr>
      </w:pPr>
      <w:r w:rsidRPr="0063615D">
        <w:rPr>
          <w:b/>
          <w:sz w:val="28"/>
          <w:szCs w:val="28"/>
        </w:rPr>
        <w:t>Other things to remember…</w:t>
      </w:r>
    </w:p>
    <w:p w:rsidR="00924889" w:rsidRDefault="0092488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Never share your password</w:t>
      </w:r>
    </w:p>
    <w:p w:rsidR="00924889" w:rsidRDefault="0092488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Never leave private information open on your desk or computer desktop (always close out or file information in a secure location</w:t>
      </w:r>
    </w:p>
    <w:p w:rsidR="00924889" w:rsidRDefault="0092488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Do not store private information on personal workstations or laptops</w:t>
      </w:r>
    </w:p>
    <w:p w:rsidR="00924889" w:rsidRDefault="0092488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Never log in for anyone including a student worker</w:t>
      </w:r>
    </w:p>
    <w:p w:rsidR="00924889" w:rsidRDefault="0092488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Always try to speak to the student in person and in a secure setting and if you have to speak to student on the phone </w:t>
      </w:r>
      <w:r w:rsidR="0063615D">
        <w:t>always be sure that it is the student that you are speaking to</w:t>
      </w:r>
    </w:p>
    <w:p w:rsidR="00924889" w:rsidRDefault="0092488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If you</w:t>
      </w:r>
      <w:r w:rsidR="0063615D">
        <w:t xml:space="preserve"> are communicating to a student via email, use the student’s NTC email and never put personal or private information on the subject line</w:t>
      </w:r>
    </w:p>
    <w:p w:rsidR="00B36439" w:rsidRDefault="00B36439" w:rsidP="009248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If a student requests a letter of recommendation, a signed authorization form is required if the letter contains any information regarding the student’s educational record.  If the letter is only describing information based on personal observatio</w:t>
      </w:r>
      <w:r w:rsidR="00A82F5D">
        <w:t>n a signed authorization form is not required.</w:t>
      </w:r>
      <w:r>
        <w:t xml:space="preserve"> </w:t>
      </w:r>
    </w:p>
    <w:p w:rsidR="0063615D" w:rsidRDefault="0063615D" w:rsidP="0063615D">
      <w:pPr>
        <w:pStyle w:val="ListParagraph"/>
        <w:spacing w:after="0" w:line="240" w:lineRule="auto"/>
        <w:ind w:left="360"/>
      </w:pPr>
    </w:p>
    <w:p w:rsidR="0063615D" w:rsidRDefault="0063615D" w:rsidP="009248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63615D">
        <w:rPr>
          <w:b/>
        </w:rPr>
        <w:t>Remember…when in doubt, do not give it out.</w:t>
      </w:r>
    </w:p>
    <w:p w:rsidR="0063615D" w:rsidRPr="0063615D" w:rsidRDefault="0063615D" w:rsidP="0063615D">
      <w:pPr>
        <w:pStyle w:val="ListParagraph"/>
        <w:rPr>
          <w:b/>
        </w:rPr>
      </w:pPr>
    </w:p>
    <w:p w:rsidR="0063615D" w:rsidRDefault="0063615D" w:rsidP="0063615D">
      <w:pPr>
        <w:spacing w:after="0" w:line="240" w:lineRule="auto"/>
        <w:rPr>
          <w:b/>
        </w:rPr>
      </w:pPr>
      <w:r>
        <w:rPr>
          <w:b/>
        </w:rPr>
        <w:t xml:space="preserve">For questions please contact Nick </w:t>
      </w:r>
      <w:proofErr w:type="spellStart"/>
      <w:r>
        <w:rPr>
          <w:b/>
        </w:rPr>
        <w:t>Blanchette</w:t>
      </w:r>
      <w:proofErr w:type="spellEnd"/>
      <w:r>
        <w:rPr>
          <w:b/>
        </w:rPr>
        <w:t xml:space="preserve"> (Registrar) at 715-803-1025 or </w:t>
      </w:r>
      <w:hyperlink r:id="rId7" w:history="1">
        <w:r w:rsidR="003B35E4" w:rsidRPr="000E7C9B">
          <w:rPr>
            <w:rStyle w:val="Hyperlink"/>
            <w:b/>
          </w:rPr>
          <w:t>blanchet@ntc.edu</w:t>
        </w:r>
      </w:hyperlink>
    </w:p>
    <w:p w:rsidR="003B35E4" w:rsidRDefault="003B35E4" w:rsidP="0063615D">
      <w:pPr>
        <w:spacing w:after="0" w:line="240" w:lineRule="auto"/>
        <w:rPr>
          <w:b/>
        </w:rPr>
      </w:pPr>
    </w:p>
    <w:p w:rsidR="003B35E4" w:rsidRDefault="003B35E4" w:rsidP="0063615D">
      <w:pPr>
        <w:spacing w:after="0" w:line="240" w:lineRule="auto"/>
        <w:rPr>
          <w:b/>
        </w:rPr>
      </w:pPr>
    </w:p>
    <w:p w:rsidR="003B35E4" w:rsidRPr="003B35E4" w:rsidRDefault="003B35E4" w:rsidP="0063615D">
      <w:pPr>
        <w:spacing w:after="0" w:line="240" w:lineRule="auto"/>
      </w:pPr>
      <w:r w:rsidRPr="003B35E4">
        <w:t>The Authorization to Release form is available on the Shared (</w:t>
      </w:r>
      <w:proofErr w:type="gramStart"/>
      <w:r w:rsidRPr="003B35E4">
        <w:t>S:</w:t>
      </w:r>
      <w:proofErr w:type="gramEnd"/>
      <w:r w:rsidRPr="003B35E4">
        <w:t>) drive using the following path:</w:t>
      </w:r>
    </w:p>
    <w:p w:rsidR="003B35E4" w:rsidRDefault="003B35E4" w:rsidP="0063615D">
      <w:pPr>
        <w:spacing w:after="0" w:line="240" w:lineRule="auto"/>
        <w:rPr>
          <w:b/>
        </w:rPr>
      </w:pPr>
    </w:p>
    <w:p w:rsidR="003B35E4" w:rsidRPr="003B35E4" w:rsidRDefault="003B35E4" w:rsidP="0063615D">
      <w:pPr>
        <w:spacing w:after="0" w:line="240" w:lineRule="auto"/>
      </w:pPr>
      <w:r w:rsidRPr="003B35E4">
        <w:t xml:space="preserve">S:\Student Services\SRR\Registration Forms\INSTRUCTOR </w:t>
      </w:r>
      <w:proofErr w:type="gramStart"/>
      <w:r w:rsidRPr="003B35E4">
        <w:t>FORMS</w:t>
      </w:r>
      <w:r w:rsidR="001E2458">
        <w:t xml:space="preserve">  </w:t>
      </w:r>
      <w:r w:rsidR="001E2458" w:rsidRPr="001E2458">
        <w:rPr>
          <w:u w:val="single"/>
        </w:rPr>
        <w:t>or</w:t>
      </w:r>
      <w:proofErr w:type="gramEnd"/>
      <w:r w:rsidR="001E2458">
        <w:t xml:space="preserve">  it is located at NTC.EDU</w:t>
      </w:r>
    </w:p>
    <w:p w:rsidR="0063615D" w:rsidRDefault="0063615D" w:rsidP="0063615D">
      <w:pPr>
        <w:spacing w:after="0" w:line="240" w:lineRule="auto"/>
      </w:pPr>
    </w:p>
    <w:p w:rsidR="00924889" w:rsidRDefault="00924889" w:rsidP="00924889">
      <w:pPr>
        <w:spacing w:after="0" w:line="240" w:lineRule="auto"/>
      </w:pPr>
    </w:p>
    <w:p w:rsidR="00924889" w:rsidRDefault="00924889"/>
    <w:p w:rsidR="00217624" w:rsidRDefault="00217624"/>
    <w:sectPr w:rsidR="00217624" w:rsidSect="00F4433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2E60"/>
    <w:multiLevelType w:val="hybridMultilevel"/>
    <w:tmpl w:val="A4E69B26"/>
    <w:lvl w:ilvl="0" w:tplc="9A28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0F59"/>
    <w:multiLevelType w:val="hybridMultilevel"/>
    <w:tmpl w:val="E0AE2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B1BD3"/>
    <w:multiLevelType w:val="hybridMultilevel"/>
    <w:tmpl w:val="3A6A6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24"/>
    <w:rsid w:val="00004C34"/>
    <w:rsid w:val="0007581C"/>
    <w:rsid w:val="00075BB0"/>
    <w:rsid w:val="001A717C"/>
    <w:rsid w:val="001E2458"/>
    <w:rsid w:val="00216376"/>
    <w:rsid w:val="00217624"/>
    <w:rsid w:val="002F3677"/>
    <w:rsid w:val="00350386"/>
    <w:rsid w:val="003B35E4"/>
    <w:rsid w:val="003F333B"/>
    <w:rsid w:val="00475D76"/>
    <w:rsid w:val="004E2474"/>
    <w:rsid w:val="0063615D"/>
    <w:rsid w:val="008C4BF5"/>
    <w:rsid w:val="00924889"/>
    <w:rsid w:val="00A60478"/>
    <w:rsid w:val="00A82F5D"/>
    <w:rsid w:val="00B36439"/>
    <w:rsid w:val="00E95BE6"/>
    <w:rsid w:val="00ED16E8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F5"/>
    <w:pPr>
      <w:ind w:left="720"/>
      <w:contextualSpacing/>
    </w:pPr>
  </w:style>
  <w:style w:type="table" w:styleId="TableGrid">
    <w:name w:val="Table Grid"/>
    <w:basedOn w:val="TableNormal"/>
    <w:uiPriority w:val="59"/>
    <w:rsid w:val="0047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F5"/>
    <w:pPr>
      <w:ind w:left="720"/>
      <w:contextualSpacing/>
    </w:pPr>
  </w:style>
  <w:style w:type="table" w:styleId="TableGrid">
    <w:name w:val="Table Grid"/>
    <w:basedOn w:val="TableNormal"/>
    <w:uiPriority w:val="59"/>
    <w:rsid w:val="0047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nchet@nt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3EA3-C712-47E8-97EA-F5420B9A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</dc:creator>
  <cp:keywords/>
  <dc:description/>
  <cp:lastModifiedBy>NTC</cp:lastModifiedBy>
  <cp:revision>9</cp:revision>
  <cp:lastPrinted>2014-07-09T22:06:00Z</cp:lastPrinted>
  <dcterms:created xsi:type="dcterms:W3CDTF">2013-08-07T02:25:00Z</dcterms:created>
  <dcterms:modified xsi:type="dcterms:W3CDTF">2014-07-09T22:09:00Z</dcterms:modified>
</cp:coreProperties>
</file>